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before="200" w:after="80"/>
      </w:pPr>
      <w:r>
        <w:rPr>
          <w:rFonts w:ascii="Arial" w:hAnsi="Arial" w:cs="Arial"/>
          <w:sz w:val="36"/>
          <w:sz-cs w:val="36"/>
          <w:b/>
          <w:color w:val="2D6A4F"/>
        </w:rPr>
        <w:t xml:space="preserve">Midori Design Studio</w:t>
      </w:r>
    </w:p>
    <w:p>
      <w:pPr>
        <w:jc w:val="center"/>
        <w:spacing w:after="120"/>
      </w:pPr>
      <w:r>
        <w:rPr>
          <w:rFonts w:ascii="Arial" w:hAnsi="Arial" w:cs="Arial"/>
          <w:sz w:val="48"/>
          <w:sz-cs w:val="48"/>
          <w:b/>
          <w:color w:val="1B1B1B"/>
        </w:rPr>
        <w:t xml:space="preserve">Terms &amp; Conditions</w:t>
      </w:r>
    </w:p>
    <w:p>
      <w:pPr>
        <w:jc w:val="center"/>
        <w:spacing w:after="320"/>
      </w:pPr>
      <w:r>
        <w:rPr>
          <w:rFonts w:ascii="Arial" w:hAnsi="Arial" w:cs="Arial"/>
          <w:sz w:val="22"/>
          <w:sz-cs w:val="22"/>
          <w:i/>
          <w:color w:val="444444"/>
        </w:rPr>
        <w:t xml:space="preserve">Last updated: 7 June 2025</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1. About These Terms</w:t>
      </w:r>
    </w:p>
    <w:p>
      <w:pPr>
        <w:spacing w:before="80" w:after="80"/>
      </w:pPr>
      <w:r>
        <w:rPr>
          <w:rFonts w:ascii="Arial" w:hAnsi="Arial" w:cs="Arial"/>
          <w:sz w:val="22"/>
          <w:sz-cs w:val="22"/>
          <w:color w:val="444444"/>
        </w:rPr>
        <w:t xml:space="preserve">These Terms &amp; Conditions govern the relationship between Midori Design Studio ("we", "us", "the Studio"), a brand design studio based in Vienna, Austria, and any individual or business ("you", "the Client") who engages our services.</w:t>
      </w:r>
    </w:p>
    <w:p>
      <w:pPr>
        <w:spacing w:before="80" w:after="80"/>
      </w:pPr>
      <w:r>
        <w:rPr>
          <w:rFonts w:ascii="Times" w:hAnsi="Times" w:cs="Times"/>
          <w:sz w:val="24"/>
          <w:sz-cs w:val="24"/>
        </w:rPr>
        <w:t xml:space="preserve"/>
      </w:r>
    </w:p>
    <w:p>
      <w:pPr>
        <w:spacing w:before="80" w:after="80"/>
      </w:pPr>
      <w:r>
        <w:rPr>
          <w:rFonts w:ascii="Arial" w:hAnsi="Arial" w:cs="Arial"/>
          <w:sz w:val="22"/>
          <w:sz-cs w:val="22"/>
          <w:color w:val="444444"/>
        </w:rPr>
        <w:t xml:space="preserve">By booking a consultation, signing a proposal, or commissioning work from us, you agree to these terms.</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2. Our Services</w:t>
      </w:r>
    </w:p>
    <w:p>
      <w:pPr>
        <w:spacing w:before="80" w:after="80"/>
      </w:pPr>
      <w:r>
        <w:rPr>
          <w:rFonts w:ascii="Arial" w:hAnsi="Arial" w:cs="Arial"/>
          <w:sz w:val="22"/>
          <w:sz-cs w:val="22"/>
          <w:color w:val="444444"/>
        </w:rPr>
        <w:t xml:space="preserve">Midori Design Studio offers brand design services including but not limited to: brand identity design, logo design, visual systems, brand guidelines, and related creative deliverables. The exact scope of each project is defined in the individual project proposal or agreement.</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3. Project Process &amp; Proposals</w:t>
      </w:r>
    </w:p>
    <w:p>
      <w:pPr>
        <w:spacing w:before="80" w:after="80"/>
      </w:pPr>
      <w:r>
        <w:rPr>
          <w:rFonts w:ascii="Arial" w:hAnsi="Arial" w:cs="Arial"/>
          <w:sz w:val="22"/>
          <w:sz-cs w:val="22"/>
          <w:color w:val="444444"/>
        </w:rPr>
        <w:t xml:space="preserve">All projects begin with a discovery call or written brief. We will then prepare a project proposal outlining the scope, deliverables, timeline, and pricing. Work begins only upon written acceptance of the proposal and receipt of any required deposit.</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4. Pricing &amp; Payment</w:t>
      </w:r>
    </w:p>
    <w:p>
      <w:pPr>
        <w:spacing w:before="280" w:after="100"/>
      </w:pPr>
      <w:r>
        <w:rPr>
          <w:rFonts w:ascii="Arial" w:hAnsi="Arial" w:cs="Arial"/>
          <w:sz w:val="24"/>
          <w:sz-cs w:val="24"/>
          <w:b/>
          <w:color w:val="2D6A4F"/>
        </w:rPr>
        <w:t xml:space="preserve">4.1 Fees</w:t>
      </w:r>
    </w:p>
    <w:p>
      <w:pPr>
        <w:spacing w:before="80" w:after="80"/>
      </w:pPr>
      <w:r>
        <w:rPr>
          <w:rFonts w:ascii="Arial" w:hAnsi="Arial" w:cs="Arial"/>
          <w:sz w:val="22"/>
          <w:sz-cs w:val="22"/>
          <w:color w:val="444444"/>
        </w:rPr>
        <w:t xml:space="preserve">Fees are agreed upon in writing before any project begins. All prices are in EUR unless otherwise stated.</w:t>
      </w:r>
    </w:p>
    <w:p>
      <w:pPr>
        <w:spacing w:before="280" w:after="100"/>
      </w:pPr>
      <w:r>
        <w:rPr>
          <w:rFonts w:ascii="Arial" w:hAnsi="Arial" w:cs="Arial"/>
          <w:sz w:val="24"/>
          <w:sz-cs w:val="24"/>
          <w:b/>
          <w:color w:val="2D6A4F"/>
        </w:rPr>
        <w:t xml:space="preserve">4.2 Invoicing</w:t>
      </w:r>
    </w:p>
    <w:p>
      <w:pPr>
        <w:spacing w:before="80" w:after="80"/>
      </w:pPr>
      <w:r>
        <w:rPr>
          <w:rFonts w:ascii="Arial" w:hAnsi="Arial" w:cs="Arial"/>
          <w:sz w:val="22"/>
          <w:sz-cs w:val="22"/>
          <w:color w:val="444444"/>
        </w:rPr>
        <w:t xml:space="preserve">We typically invoice in stages: a deposit (usually 50%) before work begins, and the balance upon delivery of final files. For larger projects, milestone-based payment schedules may be agreed upon.</w:t>
      </w:r>
    </w:p>
    <w:p>
      <w:pPr>
        <w:spacing w:before="280" w:after="100"/>
      </w:pPr>
      <w:r>
        <w:rPr>
          <w:rFonts w:ascii="Arial" w:hAnsi="Arial" w:cs="Arial"/>
          <w:sz w:val="24"/>
          <w:sz-cs w:val="24"/>
          <w:b/>
          <w:color w:val="2D6A4F"/>
        </w:rPr>
        <w:t xml:space="preserve">4.3 Late Payments</w:t>
      </w:r>
    </w:p>
    <w:p>
      <w:pPr>
        <w:spacing w:before="80" w:after="80"/>
      </w:pPr>
      <w:r>
        <w:rPr>
          <w:rFonts w:ascii="Arial" w:hAnsi="Arial" w:cs="Arial"/>
          <w:sz w:val="22"/>
          <w:sz-cs w:val="22"/>
          <w:color w:val="444444"/>
        </w:rPr>
        <w:t xml:space="preserve">Invoices are due within 14 days of issue. Late payments may incur a reminder fee and/or pause the project until outstanding amounts are settled.</w:t>
      </w:r>
    </w:p>
    <w:p>
      <w:pPr>
        <w:spacing w:before="280" w:after="100"/>
      </w:pPr>
      <w:r>
        <w:rPr>
          <w:rFonts w:ascii="Arial" w:hAnsi="Arial" w:cs="Arial"/>
          <w:sz w:val="24"/>
          <w:sz-cs w:val="24"/>
          <w:b/>
          <w:color w:val="2D6A4F"/>
        </w:rPr>
        <w:t xml:space="preserve">4.4 Taxes</w:t>
      </w:r>
    </w:p>
    <w:p>
      <w:pPr>
        <w:spacing w:before="80" w:after="80"/>
      </w:pPr>
      <w:r>
        <w:rPr>
          <w:rFonts w:ascii="Arial" w:hAnsi="Arial" w:cs="Arial"/>
          <w:sz w:val="22"/>
          <w:sz-cs w:val="22"/>
          <w:color w:val="444444"/>
        </w:rPr>
        <w:t xml:space="preserve">As a sole trader based in Austria, applicable Austrian tax rules apply. International clients are responsible for any taxes applicable in their own jurisdiction.</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5. Revisions</w:t>
      </w:r>
    </w:p>
    <w:p>
      <w:pPr>
        <w:spacing w:before="80" w:after="80"/>
      </w:pPr>
      <w:r>
        <w:rPr>
          <w:rFonts w:ascii="Arial" w:hAnsi="Arial" w:cs="Arial"/>
          <w:sz w:val="22"/>
          <w:sz-cs w:val="22"/>
          <w:color w:val="444444"/>
        </w:rPr>
        <w:t xml:space="preserve">Each project includes a set number of revision rounds as specified in the project proposal. Additional revisions beyond the agreed scope will be quoted and billed separately. A 'revision' means refining the existing direction — changing the creative direction entirely mid-project constitutes a new scope.</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6. Intellectual Property &amp; Copyright</w:t>
      </w:r>
    </w:p>
    <w:p>
      <w:pPr>
        <w:spacing w:before="280" w:after="100"/>
      </w:pPr>
      <w:r>
        <w:rPr>
          <w:rFonts w:ascii="Arial" w:hAnsi="Arial" w:cs="Arial"/>
          <w:sz w:val="24"/>
          <w:sz-cs w:val="24"/>
          <w:b/>
          <w:color w:val="2D6A4F"/>
        </w:rPr>
        <w:t xml:space="preserve">6.1 Before full payment</w:t>
      </w:r>
    </w:p>
    <w:p>
      <w:pPr>
        <w:spacing w:before="80" w:after="80"/>
      </w:pPr>
      <w:r>
        <w:rPr>
          <w:rFonts w:ascii="Arial" w:hAnsi="Arial" w:cs="Arial"/>
          <w:sz w:val="22"/>
          <w:sz-cs w:val="22"/>
          <w:color w:val="444444"/>
        </w:rPr>
        <w:t xml:space="preserve">All concepts, drafts and deliverables created during the project remain the intellectual property of Midori Design Studio until full payment has been received.</w:t>
      </w:r>
    </w:p>
    <w:p>
      <w:pPr>
        <w:spacing w:before="280" w:after="100"/>
      </w:pPr>
      <w:r>
        <w:rPr>
          <w:rFonts w:ascii="Arial" w:hAnsi="Arial" w:cs="Arial"/>
          <w:sz w:val="24"/>
          <w:sz-cs w:val="24"/>
          <w:b/>
          <w:color w:val="2D6A4F"/>
        </w:rPr>
        <w:t xml:space="preserve">6.2 After full payment</w:t>
      </w:r>
    </w:p>
    <w:p>
      <w:pPr>
        <w:spacing w:before="80" w:after="80"/>
      </w:pPr>
      <w:r>
        <w:rPr>
          <w:rFonts w:ascii="Arial" w:hAnsi="Arial" w:cs="Arial"/>
          <w:sz w:val="22"/>
          <w:sz-cs w:val="22"/>
          <w:color w:val="444444"/>
        </w:rPr>
        <w:t xml:space="preserve">Upon receipt of full payment, the Client receives full ownership of the final agreed deliverables for their intended use. Any preliminary concepts, unused designs, or working files that were not part of the agreed deliverables remain the property of the Studio.</w:t>
      </w:r>
    </w:p>
    <w:p>
      <w:pPr>
        <w:spacing w:before="280" w:after="100"/>
      </w:pPr>
      <w:r>
        <w:rPr>
          <w:rFonts w:ascii="Arial" w:hAnsi="Arial" w:cs="Arial"/>
          <w:sz w:val="24"/>
          <w:sz-cs w:val="24"/>
          <w:b/>
          <w:color w:val="2D6A4F"/>
        </w:rPr>
        <w:t xml:space="preserve">6.3 Portfolio use</w:t>
      </w:r>
    </w:p>
    <w:p>
      <w:pPr>
        <w:spacing w:before="80" w:after="80"/>
      </w:pPr>
      <w:r>
        <w:rPr>
          <w:rFonts w:ascii="Arial" w:hAnsi="Arial" w:cs="Arial"/>
          <w:sz w:val="22"/>
          <w:sz-cs w:val="22"/>
          <w:color w:val="444444"/>
        </w:rPr>
        <w:t xml:space="preserve">We reserve the right to display completed work in our portfolio, on our website and on social media, unless the Client requests confidentiality in writing before project completion.</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7. Client Responsibilities</w:t>
      </w:r>
    </w:p>
    <w:p>
      <w:pPr>
        <w:spacing w:before="80" w:after="80"/>
      </w:pPr>
      <w:r>
        <w:rPr>
          <w:rFonts w:ascii="Arial" w:hAnsi="Arial" w:cs="Arial"/>
          <w:sz w:val="22"/>
          <w:sz-cs w:val="22"/>
          <w:color w:val="444444"/>
        </w:rPr>
        <w:t xml:space="preserve">To ensure smooth delivery, the Client agrees to:</w:t>
      </w:r>
    </w:p>
    <w:p>
      <w:pPr>
        <w:ind w:left="720" w:first-line="-720"/>
        <w:spacing w:before="60" w:after="60"/>
      </w:pPr>
      <w:r>
        <w:rPr>
          <w:rFonts w:ascii="Arial" w:hAnsi="Arial" w:cs="Arial"/>
          <w:sz w:val="22"/>
          <w:sz-cs w:val="22"/>
          <w:color w:val="444444"/>
        </w:rPr>
        <w:t xml:space="preserve"/>
        <w:tab/>
        <w:t xml:space="preserve">•</w:t>
        <w:tab/>
        <w:t xml:space="preserve">Provide accurate briefs, feedback and materials in a timely manner</w:t>
      </w:r>
    </w:p>
    <w:p>
      <w:pPr>
        <w:ind w:left="720" w:first-line="-720"/>
        <w:spacing w:before="60" w:after="60"/>
      </w:pPr>
      <w:r>
        <w:rPr>
          <w:rFonts w:ascii="Arial" w:hAnsi="Arial" w:cs="Arial"/>
          <w:sz w:val="22"/>
          <w:sz-cs w:val="22"/>
          <w:color w:val="444444"/>
        </w:rPr>
        <w:t xml:space="preserve"/>
        <w:tab/>
        <w:t xml:space="preserve">•</w:t>
        <w:tab/>
        <w:t xml:space="preserve">Respond to requests for approval or feedback within 5 business days</w:t>
      </w:r>
    </w:p>
    <w:p>
      <w:pPr>
        <w:ind w:left="720" w:first-line="-720"/>
        <w:spacing w:before="60" w:after="60"/>
      </w:pPr>
      <w:r>
        <w:rPr>
          <w:rFonts w:ascii="Arial" w:hAnsi="Arial" w:cs="Arial"/>
          <w:sz w:val="22"/>
          <w:sz-cs w:val="22"/>
          <w:color w:val="444444"/>
        </w:rPr>
        <w:t xml:space="preserve"/>
        <w:tab/>
        <w:t xml:space="preserve">•</w:t>
        <w:tab/>
        <w:t xml:space="preserve">Ensure they have the right to use any content (e.g. photos, text) provided to us</w:t>
      </w:r>
    </w:p>
    <w:p>
      <w:pPr>
        <w:spacing w:before="80" w:after="80"/>
      </w:pPr>
      <w:r>
        <w:rPr>
          <w:rFonts w:ascii="Times" w:hAnsi="Times" w:cs="Times"/>
          <w:sz w:val="24"/>
          <w:sz-cs w:val="24"/>
        </w:rPr>
        <w:t xml:space="preserve"/>
      </w:r>
    </w:p>
    <w:p>
      <w:pPr>
        <w:spacing w:before="80" w:after="80"/>
      </w:pPr>
      <w:r>
        <w:rPr>
          <w:rFonts w:ascii="Arial" w:hAnsi="Arial" w:cs="Arial"/>
          <w:sz w:val="22"/>
          <w:sz-cs w:val="22"/>
          <w:color w:val="444444"/>
        </w:rPr>
        <w:t xml:space="preserve">Delays caused by the Client may result in rescheduling and/or additional fees.</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8. Cancellations &amp; Refunds</w:t>
      </w:r>
    </w:p>
    <w:p>
      <w:pPr>
        <w:spacing w:before="280" w:after="100"/>
      </w:pPr>
      <w:r>
        <w:rPr>
          <w:rFonts w:ascii="Arial" w:hAnsi="Arial" w:cs="Arial"/>
          <w:sz w:val="24"/>
          <w:sz-cs w:val="24"/>
          <w:b/>
          <w:color w:val="2D6A4F"/>
        </w:rPr>
        <w:t xml:space="preserve">8.1 Cancellation by the Client</w:t>
      </w:r>
    </w:p>
    <w:p>
      <w:pPr>
        <w:spacing w:before="80" w:after="80"/>
      </w:pPr>
      <w:r>
        <w:rPr>
          <w:rFonts w:ascii="Arial" w:hAnsi="Arial" w:cs="Arial"/>
          <w:sz w:val="22"/>
          <w:sz-cs w:val="22"/>
          <w:color w:val="444444"/>
        </w:rPr>
        <w:t xml:space="preserve">If the Client cancels after work has begun, any deposit paid is non-refundable. Work completed up to the cancellation date will be invoiced at our standard hourly rate.</w:t>
      </w:r>
    </w:p>
    <w:p>
      <w:pPr>
        <w:spacing w:before="280" w:after="100"/>
      </w:pPr>
      <w:r>
        <w:rPr>
          <w:rFonts w:ascii="Arial" w:hAnsi="Arial" w:cs="Arial"/>
          <w:sz w:val="24"/>
          <w:sz-cs w:val="24"/>
          <w:b/>
          <w:color w:val="2D6A4F"/>
        </w:rPr>
        <w:t xml:space="preserve">8.2 Cancellation by the Studio</w:t>
      </w:r>
    </w:p>
    <w:p>
      <w:pPr>
        <w:spacing w:before="80" w:after="80"/>
      </w:pPr>
      <w:r>
        <w:rPr>
          <w:rFonts w:ascii="Arial" w:hAnsi="Arial" w:cs="Arial"/>
          <w:sz w:val="22"/>
          <w:sz-cs w:val="22"/>
          <w:color w:val="444444"/>
        </w:rPr>
        <w:t xml:space="preserve">We reserve the right to cancel a project if the working relationship becomes untenable (e.g. sustained non-communication, abusive behaviour). In such cases, any unused portion of the deposit for work not yet completed will be refunded.</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9. Limitation of Liability</w:t>
      </w:r>
    </w:p>
    <w:p>
      <w:pPr>
        <w:spacing w:before="80" w:after="80"/>
      </w:pPr>
      <w:r>
        <w:rPr>
          <w:rFonts w:ascii="Arial" w:hAnsi="Arial" w:cs="Arial"/>
          <w:sz w:val="22"/>
          <w:sz-cs w:val="22"/>
          <w:color w:val="444444"/>
        </w:rPr>
        <w:t xml:space="preserve">Midori Design Studio's total liability to the Client for any claim arising from a project shall not exceed the total fees paid for that project. We are not liable for any indirect, consequential, or lost profits damages.</w:t>
      </w:r>
    </w:p>
    <w:p>
      <w:pPr>
        <w:spacing w:before="80" w:after="80"/>
      </w:pPr>
      <w:r>
        <w:rPr>
          <w:rFonts w:ascii="Times" w:hAnsi="Times" w:cs="Times"/>
          <w:sz w:val="24"/>
          <w:sz-cs w:val="24"/>
        </w:rPr>
        <w:t xml:space="preserve"/>
      </w:r>
    </w:p>
    <w:p>
      <w:pPr>
        <w:spacing w:before="80" w:after="80"/>
      </w:pPr>
      <w:r>
        <w:rPr>
          <w:rFonts w:ascii="Arial" w:hAnsi="Arial" w:cs="Arial"/>
          <w:sz w:val="22"/>
          <w:sz-cs w:val="22"/>
          <w:color w:val="444444"/>
        </w:rPr>
        <w:t xml:space="preserve">We do not guarantee that any design will be available for trademark registration. The Client is responsible for conducting their own trademark searches before finalising a brand identity.</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10. Confidentiality</w:t>
      </w:r>
    </w:p>
    <w:p>
      <w:pPr>
        <w:spacing w:before="80" w:after="80"/>
      </w:pPr>
      <w:r>
        <w:rPr>
          <w:rFonts w:ascii="Arial" w:hAnsi="Arial" w:cs="Arial"/>
          <w:sz w:val="22"/>
          <w:sz-cs w:val="22"/>
          <w:color w:val="444444"/>
        </w:rPr>
        <w:t xml:space="preserve">Both parties agree to keep confidential any sensitive business information shared during the project. This obligation survives the end of the project.</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11. Governing Law</w:t>
      </w:r>
    </w:p>
    <w:p>
      <w:pPr>
        <w:spacing w:before="80" w:after="80"/>
      </w:pPr>
      <w:r>
        <w:rPr>
          <w:rFonts w:ascii="Arial" w:hAnsi="Arial" w:cs="Arial"/>
          <w:sz w:val="22"/>
          <w:sz-cs w:val="22"/>
          <w:color w:val="444444"/>
        </w:rPr>
        <w:t xml:space="preserve">These Terms are governed by the laws of Austria. Any disputes shall be subject to the exclusive jurisdiction of the courts of Vienna, Austria.</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12. Changes to These Terms</w:t>
      </w:r>
    </w:p>
    <w:p>
      <w:pPr>
        <w:spacing w:before="80" w:after="80"/>
      </w:pPr>
      <w:r>
        <w:rPr>
          <w:rFonts w:ascii="Arial" w:hAnsi="Arial" w:cs="Arial"/>
          <w:sz w:val="22"/>
          <w:sz-cs w:val="22"/>
          <w:color w:val="444444"/>
        </w:rPr>
        <w:t xml:space="preserve">We may update these Terms from time to time. Updated terms will be provided at the start of any new project engagement.</w:t>
      </w:r>
    </w:p>
    <w:p>
      <w:pPr>
        <w:spacing w:before="80" w:after="80"/>
      </w:pPr>
      <w:r>
        <w:rPr>
          <w:rFonts w:ascii="Times" w:hAnsi="Times" w:cs="Times"/>
          <w:sz w:val="24"/>
          <w:sz-cs w:val="24"/>
        </w:rPr>
        <w:t xml:space="preserve"/>
      </w:r>
    </w:p>
    <w:p>
      <w:pPr>
        <w:spacing w:before="400" w:after="160"/>
      </w:pPr>
      <w:r>
        <w:rPr>
          <w:rFonts w:ascii="Arial" w:hAnsi="Arial" w:cs="Arial"/>
          <w:sz w:val="28"/>
          <w:sz-cs w:val="28"/>
          <w:b/>
          <w:color w:val="2D6A4F"/>
        </w:rPr>
        <w:t xml:space="preserve">13. Contact</w:t>
      </w:r>
    </w:p>
    <w:p>
      <w:pPr>
        <w:spacing w:before="80" w:after="80"/>
      </w:pPr>
      <w:r>
        <w:rPr>
          <w:rFonts w:ascii="Arial" w:hAnsi="Arial" w:cs="Arial"/>
          <w:sz w:val="22"/>
          <w:sz-cs w:val="22"/>
          <w:color w:val="444444"/>
        </w:rPr>
        <w:t xml:space="preserve">For any questions about these Terms, please contact us:</w:t>
      </w:r>
    </w:p>
    <w:p>
      <w:pPr>
        <w:spacing w:before="80" w:after="80"/>
      </w:pPr>
      <w:r>
        <w:rPr>
          <w:rFonts w:ascii="Arial" w:hAnsi="Arial" w:cs="Arial"/>
          <w:sz w:val="22"/>
          <w:sz-cs w:val="22"/>
          <w:b/>
          <w:color w:val="444444"/>
        </w:rPr>
        <w:t xml:space="preserve">Midori Design Studio · midoridesign.contact@gmail.com · Vienna, Austria</w:t>
      </w:r>
    </w:p>
    <w:sectPr>
      <w:pgSz w:w="11905" w:h="16837"/>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coreProperties>
</file>

<file path=docProps/meta.xml><?xml version="1.0" encoding="utf-8"?>
<meta xmlns="http://schemas.apple.com/cocoa/2006/metadata">
  <generator>CocoaOOXMLWriter/2487.7</generator>
</meta>
</file>