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jc w:val="center"/>
      </w:pPr>
      <w:r>
        <w:rPr>
          <w:rFonts w:ascii="Arial" w:cs="Arial" w:eastAsia="Arial" w:hAnsi="Arial"/>
          <w:b/>
          <w:bCs/>
          <w:color w:val="2D6A4F"/>
          <w:sz w:val="36"/>
          <w:szCs w:val="36"/>
        </w:rPr>
        <w:t xml:space="preserve">Midori Design Studio</w:t>
      </w:r>
    </w:p>
    <w:p>
      <w:pPr>
        <w:spacing w:after="120" w:before="0"/>
        <w:jc w:val="center"/>
      </w:pPr>
      <w:r>
        <w:rPr>
          <w:rFonts w:ascii="Arial" w:cs="Arial" w:eastAsia="Arial" w:hAnsi="Arial"/>
          <w:b/>
          <w:bCs/>
          <w:color w:val="1B1B1B"/>
          <w:sz w:val="48"/>
          <w:szCs w:val="48"/>
        </w:rPr>
        <w:t xml:space="preserve">Privacy Policy</w:t>
      </w:r>
    </w:p>
    <w:p>
      <w:pPr>
        <w:pBdr>
          <w:bottom w:val="single" w:color="52B788" w:sz="6" w:space="10"/>
        </w:pBdr>
        <w:spacing w:after="320" w:before="0"/>
        <w:jc w:val="center"/>
      </w:pPr>
      <w:r>
        <w:rPr>
          <w:rFonts w:ascii="Arial" w:cs="Arial" w:eastAsia="Arial" w:hAnsi="Arial"/>
          <w:i/>
          <w:iCs/>
          <w:color w:val="444444"/>
          <w:sz w:val="22"/>
          <w:szCs w:val="22"/>
        </w:rPr>
        <w:t xml:space="preserve">Last updated: 7 June 2025</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1. Who We Are</w:t>
      </w:r>
    </w:p>
    <w:p>
      <w:pPr>
        <w:spacing w:after="80" w:before="80"/>
      </w:pPr>
      <w:r>
        <w:rPr>
          <w:rFonts w:ascii="Arial" w:cs="Arial" w:eastAsia="Arial" w:hAnsi="Arial"/>
          <w:color w:val="444444"/>
          <w:sz w:val="22"/>
          <w:szCs w:val="22"/>
        </w:rPr>
        <w:t xml:space="preserve">Midori Design Studio is a brand design studio operated by a sole trader based in Vienna, Austria. We create bold, purpose-driven visual identities for clients worldwide.</w:t>
      </w:r>
    </w:p>
    <w:p>
      <w:pPr>
        <w:spacing w:after="80" w:before="80"/>
      </w:pPr>
      <w:r>
        <w:t xml:space="preserve"/>
      </w:r>
    </w:p>
    <w:p>
      <w:pPr>
        <w:spacing w:after="80" w:before="80"/>
      </w:pPr>
      <w:r>
        <w:rPr>
          <w:rFonts w:ascii="Arial" w:cs="Arial" w:eastAsia="Arial" w:hAnsi="Arial"/>
          <w:b/>
          <w:bCs/>
          <w:color w:val="444444"/>
          <w:sz w:val="22"/>
          <w:szCs w:val="22"/>
        </w:rPr>
        <w:t xml:space="preserve">Contact: midoridesign.contact@gmail.com</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2. What Data We Collect</w:t>
      </w:r>
    </w:p>
    <w:p>
      <w:pPr>
        <w:spacing w:after="80" w:before="80"/>
      </w:pPr>
      <w:r>
        <w:rPr>
          <w:rFonts w:ascii="Arial" w:cs="Arial" w:eastAsia="Arial" w:hAnsi="Arial"/>
          <w:color w:val="444444"/>
          <w:sz w:val="22"/>
          <w:szCs w:val="22"/>
        </w:rPr>
        <w:t xml:space="preserve">We collect personal data only when you actively provide it to us. This includes:</w:t>
      </w:r>
    </w:p>
    <w:p>
      <w:pPr>
        <w:pStyle w:val="ListParagraph"/>
        <w:numPr>
          <w:ilvl w:val="0"/>
          <w:numId w:val="2"/>
        </w:numPr>
        <w:spacing w:after="60" w:before="60"/>
      </w:pPr>
      <w:r>
        <w:rPr>
          <w:rFonts w:ascii="Arial" w:cs="Arial" w:eastAsia="Arial" w:hAnsi="Arial"/>
          <w:color w:val="444444"/>
          <w:sz w:val="22"/>
          <w:szCs w:val="22"/>
        </w:rPr>
        <w:t xml:space="preserve">Your name and email address when you submit our contact/inquiry form</w:t>
      </w:r>
    </w:p>
    <w:p>
      <w:pPr>
        <w:pStyle w:val="ListParagraph"/>
        <w:numPr>
          <w:ilvl w:val="0"/>
          <w:numId w:val="2"/>
        </w:numPr>
        <w:spacing w:after="60" w:before="60"/>
      </w:pPr>
      <w:r>
        <w:rPr>
          <w:rFonts w:ascii="Arial" w:cs="Arial" w:eastAsia="Arial" w:hAnsi="Arial"/>
          <w:color w:val="444444"/>
          <w:sz w:val="22"/>
          <w:szCs w:val="22"/>
        </w:rPr>
        <w:t xml:space="preserve">Your name, email address, and scheduling information when you book a meeting via Cal.com</w:t>
      </w:r>
    </w:p>
    <w:p>
      <w:pPr>
        <w:pStyle w:val="ListParagraph"/>
        <w:numPr>
          <w:ilvl w:val="0"/>
          <w:numId w:val="2"/>
        </w:numPr>
        <w:spacing w:after="60" w:before="60"/>
      </w:pPr>
      <w:r>
        <w:rPr>
          <w:rFonts w:ascii="Arial" w:cs="Arial" w:eastAsia="Arial" w:hAnsi="Arial"/>
          <w:color w:val="444444"/>
          <w:sz w:val="22"/>
          <w:szCs w:val="22"/>
        </w:rPr>
        <w:t xml:space="preserve">Any additional information you voluntarily share in your inquiry message</w:t>
      </w:r>
    </w:p>
    <w:p>
      <w:pPr>
        <w:spacing w:after="80" w:before="80"/>
      </w:pPr>
      <w:r>
        <w:t xml:space="preserve"/>
      </w:r>
    </w:p>
    <w:p>
      <w:pPr>
        <w:spacing w:after="80" w:before="80"/>
      </w:pPr>
      <w:r>
        <w:rPr>
          <w:rFonts w:ascii="Arial" w:cs="Arial" w:eastAsia="Arial" w:hAnsi="Arial"/>
          <w:color w:val="444444"/>
          <w:sz w:val="22"/>
          <w:szCs w:val="22"/>
        </w:rPr>
        <w:t xml:space="preserve">We do not use analytics tools, advertising trackers, or any third-party tracking scripts on our website.</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3. Why We Collect Your Data (Legal Basis)</w:t>
      </w:r>
    </w:p>
    <w:p>
      <w:pPr>
        <w:spacing w:after="80" w:before="80"/>
      </w:pPr>
      <w:r>
        <w:rPr>
          <w:rFonts w:ascii="Arial" w:cs="Arial" w:eastAsia="Arial" w:hAnsi="Arial"/>
          <w:color w:val="444444"/>
          <w:sz w:val="22"/>
          <w:szCs w:val="22"/>
        </w:rPr>
        <w:t xml:space="preserve">Under the EU General Data Protection Regulation (GDPR), we process your personal data on the following legal bases:</w:t>
      </w:r>
    </w:p>
    <w:p>
      <w:pPr>
        <w:spacing w:after="80" w:before="80"/>
      </w:pPr>
      <w:r>
        <w:t xml:space="preserve"/>
      </w:r>
    </w:p>
    <w:p>
      <w:pPr>
        <w:pStyle w:val="Heading2"/>
        <w:spacing w:after="100" w:before="280"/>
      </w:pPr>
      <w:r>
        <w:rPr>
          <w:rFonts w:ascii="Arial" w:cs="Arial" w:eastAsia="Arial" w:hAnsi="Arial"/>
          <w:b/>
          <w:bCs/>
          <w:color w:val="2D6A4F"/>
          <w:sz w:val="24"/>
          <w:szCs w:val="24"/>
        </w:rPr>
        <w:t xml:space="preserve">Contractual necessity (Art. 6(1)(b) GDPR)</w:t>
      </w:r>
    </w:p>
    <w:p>
      <w:pPr>
        <w:spacing w:after="80" w:before="80"/>
      </w:pPr>
      <w:r>
        <w:rPr>
          <w:rFonts w:ascii="Arial" w:cs="Arial" w:eastAsia="Arial" w:hAnsi="Arial"/>
          <w:color w:val="444444"/>
          <w:sz w:val="22"/>
          <w:szCs w:val="22"/>
        </w:rPr>
        <w:t xml:space="preserve">To respond to your inquiry and, if applicable, to provide our design services to you.</w:t>
      </w:r>
    </w:p>
    <w:p>
      <w:pPr>
        <w:pStyle w:val="Heading2"/>
        <w:spacing w:after="100" w:before="280"/>
      </w:pPr>
      <w:r>
        <w:rPr>
          <w:rFonts w:ascii="Arial" w:cs="Arial" w:eastAsia="Arial" w:hAnsi="Arial"/>
          <w:b/>
          <w:bCs/>
          <w:color w:val="2D6A4F"/>
          <w:sz w:val="24"/>
          <w:szCs w:val="24"/>
        </w:rPr>
        <w:t xml:space="preserve">Legitimate interest (Art. 6(1)(f) GDPR)</w:t>
      </w:r>
    </w:p>
    <w:p>
      <w:pPr>
        <w:spacing w:after="80" w:before="80"/>
      </w:pPr>
      <w:r>
        <w:rPr>
          <w:rFonts w:ascii="Arial" w:cs="Arial" w:eastAsia="Arial" w:hAnsi="Arial"/>
          <w:color w:val="444444"/>
          <w:sz w:val="22"/>
          <w:szCs w:val="22"/>
        </w:rPr>
        <w:t xml:space="preserve">To follow up with you if you have previously expressed interest in our services. We will only do this occasionally and you may opt out at any time.</w:t>
      </w:r>
    </w:p>
    <w:p>
      <w:pPr>
        <w:pStyle w:val="Heading2"/>
        <w:spacing w:after="100" w:before="280"/>
      </w:pPr>
      <w:r>
        <w:rPr>
          <w:rFonts w:ascii="Arial" w:cs="Arial" w:eastAsia="Arial" w:hAnsi="Arial"/>
          <w:b/>
          <w:bCs/>
          <w:color w:val="2D6A4F"/>
          <w:sz w:val="24"/>
          <w:szCs w:val="24"/>
        </w:rPr>
        <w:t xml:space="preserve">Consent (Art. 6(1)(a) GDPR)</w:t>
      </w:r>
    </w:p>
    <w:p>
      <w:pPr>
        <w:spacing w:after="80" w:before="80"/>
      </w:pPr>
      <w:r>
        <w:rPr>
          <w:rFonts w:ascii="Arial" w:cs="Arial" w:eastAsia="Arial" w:hAnsi="Arial"/>
          <w:color w:val="444444"/>
          <w:sz w:val="22"/>
          <w:szCs w:val="22"/>
        </w:rPr>
        <w:t xml:space="preserve">Where you have explicitly agreed to be contacted, such as by ticking a consent checkbox on our form.</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4. How We Use Your Data</w:t>
      </w:r>
    </w:p>
    <w:p>
      <w:pPr>
        <w:spacing w:after="80" w:before="80"/>
      </w:pPr>
      <w:r>
        <w:rPr>
          <w:rFonts w:ascii="Arial" w:cs="Arial" w:eastAsia="Arial" w:hAnsi="Arial"/>
          <w:color w:val="444444"/>
          <w:sz w:val="22"/>
          <w:szCs w:val="22"/>
        </w:rPr>
        <w:t xml:space="preserve">We use your personal data to:</w:t>
      </w:r>
    </w:p>
    <w:p>
      <w:pPr>
        <w:pStyle w:val="ListParagraph"/>
        <w:numPr>
          <w:ilvl w:val="0"/>
          <w:numId w:val="2"/>
        </w:numPr>
        <w:spacing w:after="60" w:before="60"/>
      </w:pPr>
      <w:r>
        <w:rPr>
          <w:rFonts w:ascii="Arial" w:cs="Arial" w:eastAsia="Arial" w:hAnsi="Arial"/>
          <w:color w:val="444444"/>
          <w:sz w:val="22"/>
          <w:szCs w:val="22"/>
        </w:rPr>
        <w:t xml:space="preserve">Respond to your inquiry via email</w:t>
      </w:r>
    </w:p>
    <w:p>
      <w:pPr>
        <w:pStyle w:val="ListParagraph"/>
        <w:numPr>
          <w:ilvl w:val="0"/>
          <w:numId w:val="2"/>
        </w:numPr>
        <w:spacing w:after="60" w:before="60"/>
      </w:pPr>
      <w:r>
        <w:rPr>
          <w:rFonts w:ascii="Arial" w:cs="Arial" w:eastAsia="Arial" w:hAnsi="Arial"/>
          <w:color w:val="444444"/>
          <w:sz w:val="22"/>
          <w:szCs w:val="22"/>
        </w:rPr>
        <w:t xml:space="preserve">Confirm and manage scheduled meetings</w:t>
      </w:r>
    </w:p>
    <w:p>
      <w:pPr>
        <w:pStyle w:val="ListParagraph"/>
        <w:numPr>
          <w:ilvl w:val="0"/>
          <w:numId w:val="2"/>
        </w:numPr>
        <w:spacing w:after="60" w:before="60"/>
      </w:pPr>
      <w:r>
        <w:rPr>
          <w:rFonts w:ascii="Arial" w:cs="Arial" w:eastAsia="Arial" w:hAnsi="Arial"/>
          <w:color w:val="444444"/>
          <w:sz w:val="22"/>
          <w:szCs w:val="22"/>
        </w:rPr>
        <w:t xml:space="preserve">Occasionally follow up if we believe our services may be relevant to you</w:t>
      </w:r>
    </w:p>
    <w:p>
      <w:pPr>
        <w:spacing w:after="80" w:before="80"/>
      </w:pPr>
      <w:r>
        <w:t xml:space="preserve"/>
      </w:r>
    </w:p>
    <w:p>
      <w:pPr>
        <w:spacing w:after="80" w:before="80"/>
      </w:pPr>
      <w:r>
        <w:rPr>
          <w:rFonts w:ascii="Arial" w:cs="Arial" w:eastAsia="Arial" w:hAnsi="Arial"/>
          <w:color w:val="444444"/>
          <w:sz w:val="22"/>
          <w:szCs w:val="22"/>
        </w:rPr>
        <w:t xml:space="preserve">We do not sell, rent, or share your personal data with third parties for marketing purposes.</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5. Third-Party Services</w:t>
      </w:r>
    </w:p>
    <w:p>
      <w:pPr>
        <w:spacing w:after="80" w:before="80"/>
      </w:pPr>
      <w:r>
        <w:rPr>
          <w:rFonts w:ascii="Arial" w:cs="Arial" w:eastAsia="Arial" w:hAnsi="Arial"/>
          <w:color w:val="444444"/>
          <w:sz w:val="22"/>
          <w:szCs w:val="22"/>
        </w:rPr>
        <w:t xml:space="preserve">We use the following third-party tools that may process your personal data on our behalf:</w:t>
      </w:r>
    </w:p>
    <w:p>
      <w:pPr>
        <w:spacing w:after="80" w:before="80"/>
      </w:pPr>
      <w:r>
        <w:t xml:space="preserve"/>
      </w:r>
    </w:p>
    <w:p>
      <w:pPr>
        <w:pStyle w:val="Heading2"/>
        <w:spacing w:after="100" w:before="280"/>
      </w:pPr>
      <w:r>
        <w:rPr>
          <w:rFonts w:ascii="Arial" w:cs="Arial" w:eastAsia="Arial" w:hAnsi="Arial"/>
          <w:b/>
          <w:bCs/>
          <w:color w:val="2D6A4F"/>
          <w:sz w:val="24"/>
          <w:szCs w:val="24"/>
        </w:rPr>
        <w:t xml:space="preserve">Cal.com</w:t>
      </w:r>
    </w:p>
    <w:p>
      <w:pPr>
        <w:spacing w:after="80" w:before="80"/>
      </w:pPr>
      <w:r>
        <w:rPr>
          <w:rFonts w:ascii="Arial" w:cs="Arial" w:eastAsia="Arial" w:hAnsi="Arial"/>
          <w:color w:val="444444"/>
          <w:sz w:val="22"/>
          <w:szCs w:val="22"/>
        </w:rPr>
        <w:t xml:space="preserve">When you book a meeting, your name, email, and scheduling details are processed by Cal.com. Cal.com is GDPR-compliant. You can review their privacy policy at: https://cal.com/privacy</w:t>
      </w:r>
    </w:p>
    <w:p>
      <w:pPr>
        <w:pStyle w:val="Heading2"/>
        <w:spacing w:after="100" w:before="280"/>
      </w:pPr>
      <w:r>
        <w:rPr>
          <w:rFonts w:ascii="Arial" w:cs="Arial" w:eastAsia="Arial" w:hAnsi="Arial"/>
          <w:b/>
          <w:bCs/>
          <w:color w:val="2D6A4F"/>
          <w:sz w:val="24"/>
          <w:szCs w:val="24"/>
        </w:rPr>
        <w:t xml:space="preserve">Gmail (Google Workspace)</w:t>
      </w:r>
    </w:p>
    <w:p>
      <w:pPr>
        <w:spacing w:after="80" w:before="80"/>
      </w:pPr>
      <w:r>
        <w:rPr>
          <w:rFonts w:ascii="Arial" w:cs="Arial" w:eastAsia="Arial" w:hAnsi="Arial"/>
          <w:color w:val="444444"/>
          <w:sz w:val="22"/>
          <w:szCs w:val="22"/>
        </w:rPr>
        <w:t xml:space="preserve">Our contact email is hosted via Gmail (Google). Emails you send us are stored on Google's servers. You can review Google's privacy policy at: https://policies.google.com/privacy</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6. How Long We Keep Your Data</w:t>
      </w:r>
    </w:p>
    <w:p>
      <w:pPr>
        <w:spacing w:after="80" w:before="80"/>
      </w:pPr>
      <w:r>
        <w:rPr>
          <w:rFonts w:ascii="Arial" w:cs="Arial" w:eastAsia="Arial" w:hAnsi="Arial"/>
          <w:color w:val="444444"/>
          <w:sz w:val="22"/>
          <w:szCs w:val="22"/>
        </w:rPr>
        <w:t xml:space="preserve">We retain your contact information for as long as necessary to fulfill the purpose for which it was collected, or as required by law. In practice:</w:t>
      </w:r>
    </w:p>
    <w:p>
      <w:pPr>
        <w:pStyle w:val="ListParagraph"/>
        <w:numPr>
          <w:ilvl w:val="0"/>
          <w:numId w:val="2"/>
        </w:numPr>
        <w:spacing w:after="60" w:before="60"/>
      </w:pPr>
      <w:r>
        <w:rPr>
          <w:rFonts w:ascii="Arial" w:cs="Arial" w:eastAsia="Arial" w:hAnsi="Arial"/>
          <w:color w:val="444444"/>
          <w:sz w:val="22"/>
          <w:szCs w:val="22"/>
        </w:rPr>
        <w:t xml:space="preserve">Inquiry emails: retained for up to 2 years unless you request deletion</w:t>
      </w:r>
    </w:p>
    <w:p>
      <w:pPr>
        <w:pStyle w:val="ListParagraph"/>
        <w:numPr>
          <w:ilvl w:val="0"/>
          <w:numId w:val="2"/>
        </w:numPr>
        <w:spacing w:after="60" w:before="60"/>
      </w:pPr>
      <w:r>
        <w:rPr>
          <w:rFonts w:ascii="Arial" w:cs="Arial" w:eastAsia="Arial" w:hAnsi="Arial"/>
          <w:color w:val="444444"/>
          <w:sz w:val="22"/>
          <w:szCs w:val="22"/>
        </w:rPr>
        <w:t xml:space="preserve">Client project data: retained for up to 5 years for legal and accounting purposes</w:t>
      </w:r>
    </w:p>
    <w:p>
      <w:pPr>
        <w:pStyle w:val="ListParagraph"/>
        <w:numPr>
          <w:ilvl w:val="0"/>
          <w:numId w:val="2"/>
        </w:numPr>
        <w:spacing w:after="60" w:before="60"/>
      </w:pPr>
      <w:r>
        <w:rPr>
          <w:rFonts w:ascii="Arial" w:cs="Arial" w:eastAsia="Arial" w:hAnsi="Arial"/>
          <w:color w:val="444444"/>
          <w:sz w:val="22"/>
          <w:szCs w:val="22"/>
        </w:rPr>
        <w:t xml:space="preserve">Meeting records: retained for up to 1 year</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7. Your Rights Under GDPR</w:t>
      </w:r>
    </w:p>
    <w:p>
      <w:pPr>
        <w:spacing w:after="80" w:before="80"/>
      </w:pPr>
      <w:r>
        <w:rPr>
          <w:rFonts w:ascii="Arial" w:cs="Arial" w:eastAsia="Arial" w:hAnsi="Arial"/>
          <w:color w:val="444444"/>
          <w:sz w:val="22"/>
          <w:szCs w:val="22"/>
        </w:rPr>
        <w:t xml:space="preserve">As an EU resident, you have the following rights regarding your personal data:</w:t>
      </w:r>
    </w:p>
    <w:p>
      <w:pPr>
        <w:pStyle w:val="ListParagraph"/>
        <w:numPr>
          <w:ilvl w:val="0"/>
          <w:numId w:val="2"/>
        </w:numPr>
        <w:spacing w:after="60" w:before="60"/>
      </w:pPr>
      <w:r>
        <w:rPr>
          <w:rFonts w:ascii="Arial" w:cs="Arial" w:eastAsia="Arial" w:hAnsi="Arial"/>
          <w:color w:val="444444"/>
          <w:sz w:val="22"/>
          <w:szCs w:val="22"/>
        </w:rPr>
        <w:t xml:space="preserve">Right of access – you may request a copy of the data we hold about you</w:t>
      </w:r>
    </w:p>
    <w:p>
      <w:pPr>
        <w:pStyle w:val="ListParagraph"/>
        <w:numPr>
          <w:ilvl w:val="0"/>
          <w:numId w:val="2"/>
        </w:numPr>
        <w:spacing w:after="60" w:before="60"/>
      </w:pPr>
      <w:r>
        <w:rPr>
          <w:rFonts w:ascii="Arial" w:cs="Arial" w:eastAsia="Arial" w:hAnsi="Arial"/>
          <w:color w:val="444444"/>
          <w:sz w:val="22"/>
          <w:szCs w:val="22"/>
        </w:rPr>
        <w:t xml:space="preserve">Right to rectification – you may ask us to correct inaccurate data</w:t>
      </w:r>
    </w:p>
    <w:p>
      <w:pPr>
        <w:pStyle w:val="ListParagraph"/>
        <w:numPr>
          <w:ilvl w:val="0"/>
          <w:numId w:val="2"/>
        </w:numPr>
        <w:spacing w:after="60" w:before="60"/>
      </w:pPr>
      <w:r>
        <w:rPr>
          <w:rFonts w:ascii="Arial" w:cs="Arial" w:eastAsia="Arial" w:hAnsi="Arial"/>
          <w:color w:val="444444"/>
          <w:sz w:val="22"/>
          <w:szCs w:val="22"/>
        </w:rPr>
        <w:t xml:space="preserve">Right to erasure – you may ask us to delete your data ('right to be forgotten')</w:t>
      </w:r>
    </w:p>
    <w:p>
      <w:pPr>
        <w:pStyle w:val="ListParagraph"/>
        <w:numPr>
          <w:ilvl w:val="0"/>
          <w:numId w:val="2"/>
        </w:numPr>
        <w:spacing w:after="60" w:before="60"/>
      </w:pPr>
      <w:r>
        <w:rPr>
          <w:rFonts w:ascii="Arial" w:cs="Arial" w:eastAsia="Arial" w:hAnsi="Arial"/>
          <w:color w:val="444444"/>
          <w:sz w:val="22"/>
          <w:szCs w:val="22"/>
        </w:rPr>
        <w:t xml:space="preserve">Right to restrict processing – you may ask us to limit how we use your data</w:t>
      </w:r>
    </w:p>
    <w:p>
      <w:pPr>
        <w:pStyle w:val="ListParagraph"/>
        <w:numPr>
          <w:ilvl w:val="0"/>
          <w:numId w:val="2"/>
        </w:numPr>
        <w:spacing w:after="60" w:before="60"/>
      </w:pPr>
      <w:r>
        <w:rPr>
          <w:rFonts w:ascii="Arial" w:cs="Arial" w:eastAsia="Arial" w:hAnsi="Arial"/>
          <w:color w:val="444444"/>
          <w:sz w:val="22"/>
          <w:szCs w:val="22"/>
        </w:rPr>
        <w:t xml:space="preserve">Right to data portability – you may request your data in a machine-readable format</w:t>
      </w:r>
    </w:p>
    <w:p>
      <w:pPr>
        <w:pStyle w:val="ListParagraph"/>
        <w:numPr>
          <w:ilvl w:val="0"/>
          <w:numId w:val="2"/>
        </w:numPr>
        <w:spacing w:after="60" w:before="60"/>
      </w:pPr>
      <w:r>
        <w:rPr>
          <w:rFonts w:ascii="Arial" w:cs="Arial" w:eastAsia="Arial" w:hAnsi="Arial"/>
          <w:color w:val="444444"/>
          <w:sz w:val="22"/>
          <w:szCs w:val="22"/>
        </w:rPr>
        <w:t xml:space="preserve">Right to object – you may object to processing based on legitimate interest</w:t>
      </w:r>
    </w:p>
    <w:p>
      <w:pPr>
        <w:pStyle w:val="ListParagraph"/>
        <w:numPr>
          <w:ilvl w:val="0"/>
          <w:numId w:val="2"/>
        </w:numPr>
        <w:spacing w:after="60" w:before="60"/>
      </w:pPr>
      <w:r>
        <w:rPr>
          <w:rFonts w:ascii="Arial" w:cs="Arial" w:eastAsia="Arial" w:hAnsi="Arial"/>
          <w:color w:val="444444"/>
          <w:sz w:val="22"/>
          <w:szCs w:val="22"/>
        </w:rPr>
        <w:t xml:space="preserve">Right to withdraw consent – where processing is based on consent, you may withdraw it at any time</w:t>
      </w:r>
    </w:p>
    <w:p>
      <w:pPr>
        <w:spacing w:after="80" w:before="80"/>
      </w:pPr>
      <w:r>
        <w:t xml:space="preserve"/>
      </w:r>
    </w:p>
    <w:p>
      <w:pPr>
        <w:spacing w:after="80" w:before="80"/>
      </w:pPr>
      <w:r>
        <w:rPr>
          <w:rFonts w:ascii="Arial" w:cs="Arial" w:eastAsia="Arial" w:hAnsi="Arial"/>
          <w:color w:val="444444"/>
          <w:sz w:val="22"/>
          <w:szCs w:val="22"/>
        </w:rPr>
        <w:t xml:space="preserve">To exercise any of these rights, please contact us at midoridesign.contact@gmail.com. We will respond within 30 days.</w:t>
      </w:r>
    </w:p>
    <w:p>
      <w:pPr>
        <w:spacing w:after="80" w:before="80"/>
      </w:pPr>
      <w:r>
        <w:t xml:space="preserve"/>
      </w:r>
    </w:p>
    <w:p>
      <w:pPr>
        <w:spacing w:after="80" w:before="80"/>
      </w:pPr>
      <w:r>
        <w:rPr>
          <w:rFonts w:ascii="Arial" w:cs="Arial" w:eastAsia="Arial" w:hAnsi="Arial"/>
          <w:color w:val="444444"/>
          <w:sz w:val="22"/>
          <w:szCs w:val="22"/>
        </w:rPr>
        <w:t xml:space="preserve">If you are not satisfied with our response, you have the right to lodge a complaint with the Austrian Data Protection Authority (Datenschutzbehörde): https://www.dsb.gv.at</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8. Cookies</w:t>
      </w:r>
    </w:p>
    <w:p>
      <w:pPr>
        <w:spacing w:after="80" w:before="80"/>
      </w:pPr>
      <w:r>
        <w:rPr>
          <w:rFonts w:ascii="Arial" w:cs="Arial" w:eastAsia="Arial" w:hAnsi="Arial"/>
          <w:color w:val="444444"/>
          <w:sz w:val="22"/>
          <w:szCs w:val="22"/>
        </w:rPr>
        <w:t xml:space="preserve">Our website does not use tracking or analytics cookies. If this changes in the future, this policy will be updated and a cookie consent mechanism will be implemented.</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9. International Transfers</w:t>
      </w:r>
    </w:p>
    <w:p>
      <w:pPr>
        <w:spacing w:after="80" w:before="80"/>
      </w:pPr>
      <w:r>
        <w:rPr>
          <w:rFonts w:ascii="Arial" w:cs="Arial" w:eastAsia="Arial" w:hAnsi="Arial"/>
          <w:color w:val="444444"/>
          <w:sz w:val="22"/>
          <w:szCs w:val="22"/>
        </w:rPr>
        <w:t xml:space="preserve">Your data may be processed outside the EU (for example, via Google's servers). Where this occurs, we ensure appropriate safeguards are in place, such as Standard Contractual Clauses or adequacy decisions by the European Commission.</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10. Changes to This Policy</w:t>
      </w:r>
    </w:p>
    <w:p>
      <w:pPr>
        <w:spacing w:after="80" w:before="80"/>
      </w:pPr>
      <w:r>
        <w:rPr>
          <w:rFonts w:ascii="Arial" w:cs="Arial" w:eastAsia="Arial" w:hAnsi="Arial"/>
          <w:color w:val="444444"/>
          <w:sz w:val="22"/>
          <w:szCs w:val="22"/>
        </w:rPr>
        <w:t xml:space="preserve">We may update this Privacy Policy from time to time. The latest version will always be available on our website. We encourage you to review it periodically.</w:t>
      </w:r>
    </w:p>
    <w:p>
      <w:pPr>
        <w:spacing w:after="80" w:before="80"/>
      </w:pPr>
      <w:r>
        <w:t xml:space="preserve"/>
      </w:r>
    </w:p>
    <w:p>
      <w:pPr>
        <w:pStyle w:val="Heading1"/>
        <w:pBdr>
          <w:bottom w:val="single" w:color="52B788" w:sz="4" w:space="6"/>
        </w:pBdr>
        <w:spacing w:after="160" w:before="400"/>
      </w:pPr>
      <w:r>
        <w:rPr>
          <w:rFonts w:ascii="Arial" w:cs="Arial" w:eastAsia="Arial" w:hAnsi="Arial"/>
          <w:b/>
          <w:bCs/>
          <w:color w:val="2D6A4F"/>
          <w:sz w:val="28"/>
          <w:szCs w:val="28"/>
        </w:rPr>
        <w:t xml:space="preserve">11. Contact</w:t>
      </w:r>
    </w:p>
    <w:p>
      <w:pPr>
        <w:spacing w:after="80" w:before="80"/>
      </w:pPr>
      <w:r>
        <w:rPr>
          <w:rFonts w:ascii="Arial" w:cs="Arial" w:eastAsia="Arial" w:hAnsi="Arial"/>
          <w:color w:val="444444"/>
          <w:sz w:val="22"/>
          <w:szCs w:val="22"/>
        </w:rPr>
        <w:t xml:space="preserve">For any privacy-related questions or requests, please contact us at:</w:t>
      </w:r>
    </w:p>
    <w:p>
      <w:pPr>
        <w:spacing w:after="80" w:before="80"/>
      </w:pPr>
      <w:r>
        <w:rPr>
          <w:rFonts w:ascii="Arial" w:cs="Arial" w:eastAsia="Arial" w:hAnsi="Arial"/>
          <w:b/>
          <w:bCs/>
          <w:color w:val="444444"/>
          <w:sz w:val="22"/>
          <w:szCs w:val="22"/>
        </w:rPr>
        <w:t xml:space="preserve">Midori Design Studio · midoridesign.contact@gmail.com · Vienna, Austria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4444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2D6A4F"/>
      <w:sz w:val="28"/>
      <w:szCs w:val="28"/>
    </w:rPr>
  </w:style>
  <w:style w:type="paragraph" w:styleId="Heading2">
    <w:name w:val="Heading 2"/>
    <w:basedOn w:val="Normal"/>
    <w:next w:val="Normal"/>
    <w:qFormat/>
    <w:pPr>
      <w:spacing w:after="100" w:before="280"/>
      <w:outlineLvl w:val="1"/>
    </w:pPr>
    <w:rPr>
      <w:rFonts w:ascii="Arial" w:cs="Arial" w:eastAsia="Arial" w:hAnsi="Arial"/>
      <w:b/>
      <w:bCs/>
      <w:color w:val="2D6A4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2026-06-07T13:13:51.200Z</dcterms:created>
  <dcterms:modified xsi:type="dcterms:W3CDTF">2026-06-07T13:13:51.200Z</dcterms:modified>
</cp:coreProperties>
</file>

<file path=docProps/custom.xml><?xml version="1.0" encoding="utf-8"?>
<Properties xmlns="http://schemas.openxmlformats.org/officeDocument/2006/custom-properties" xmlns:vt="http://schemas.openxmlformats.org/officeDocument/2006/docPropsVTypes"/>
</file>